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91"/>
        <w:gridCol w:w="5132"/>
        <w:gridCol w:w="8789"/>
        <w:gridCol w:w="1417"/>
        <w:gridCol w:w="3240"/>
      </w:tblGrid>
      <w:tr w:rsidR="002315B2" w:rsidRPr="003033C2" w:rsidTr="002315B2">
        <w:trPr>
          <w:gridAfter w:val="2"/>
          <w:wAfter w:w="4657" w:type="dxa"/>
          <w:trHeight w:val="297"/>
        </w:trPr>
        <w:tc>
          <w:tcPr>
            <w:tcW w:w="16374" w:type="dxa"/>
            <w:gridSpan w:val="4"/>
            <w:shd w:val="clear" w:color="auto" w:fill="E2EFD9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Disciplina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                                                    I</w:t>
            </w:r>
            <w:bookmarkStart w:id="0" w:name="_GoBack"/>
            <w:bookmarkEnd w:id="0"/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>taliano</w:t>
            </w:r>
          </w:p>
        </w:tc>
      </w:tr>
      <w:tr w:rsidR="002315B2" w:rsidRPr="003033C2" w:rsidTr="002315B2">
        <w:trPr>
          <w:gridAfter w:val="2"/>
          <w:wAfter w:w="4657" w:type="dxa"/>
          <w:trHeight w:val="273"/>
        </w:trPr>
        <w:tc>
          <w:tcPr>
            <w:tcW w:w="16374" w:type="dxa"/>
            <w:gridSpan w:val="4"/>
            <w:shd w:val="clear" w:color="auto" w:fill="E2EFD9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Competenza Chiave Europea</w:t>
            </w:r>
          </w:p>
        </w:tc>
      </w:tr>
      <w:tr w:rsidR="002315B2" w:rsidRPr="003033C2" w:rsidTr="002315B2">
        <w:trPr>
          <w:gridAfter w:val="1"/>
          <w:wAfter w:w="3240" w:type="dxa"/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229" w:type="dxa"/>
            <w:gridSpan w:val="4"/>
            <w:shd w:val="clear" w:color="auto" w:fill="E2EFD9"/>
          </w:tcPr>
          <w:p w:rsidR="002315B2" w:rsidRPr="003033C2" w:rsidRDefault="002315B2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1° Biennio</w:t>
            </w:r>
          </w:p>
        </w:tc>
      </w:tr>
      <w:tr w:rsidR="002315B2" w:rsidRPr="003033C2" w:rsidTr="002315B2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5132" w:type="dxa"/>
            <w:shd w:val="clear" w:color="auto" w:fill="E2EFD9"/>
          </w:tcPr>
          <w:p w:rsidR="002315B2" w:rsidRPr="003033C2" w:rsidRDefault="002315B2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3446" w:type="dxa"/>
            <w:gridSpan w:val="3"/>
            <w:shd w:val="clear" w:color="auto" w:fill="E2EFD9"/>
          </w:tcPr>
          <w:p w:rsidR="002315B2" w:rsidRPr="003033C2" w:rsidRDefault="002315B2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Abilità</w:t>
            </w:r>
          </w:p>
        </w:tc>
      </w:tr>
      <w:tr w:rsidR="002315B2" w:rsidRPr="003033C2" w:rsidTr="002315B2">
        <w:trPr>
          <w:gridAfter w:val="1"/>
          <w:wAfter w:w="3240" w:type="dxa"/>
          <w:trHeight w:val="1701"/>
        </w:trPr>
        <w:tc>
          <w:tcPr>
            <w:tcW w:w="562" w:type="dxa"/>
            <w:tcBorders>
              <w:top w:val="nil"/>
            </w:tcBorders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1" w:type="dxa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1. Utilizzare gli strumenti espressivi ed argomentativi indispensabili per l’interazione comunicativa verbale in vari contesti.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2. Leggere, comprendere ed interpretare testi scritti di vario tipo.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3.Produrre testi di vario tipo in relazione ai differenti scopi comunicativi.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4. Utilizzare e produrre testi multimediali.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5.Utilizzare gli strumenti fondamentali per una fruizione consapevole del patrimonio artistico e letterario.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132" w:type="dxa"/>
          </w:tcPr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lastRenderedPageBreak/>
              <w:t>-Principali strutture grammaticali della Lingua Italiana.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-Elementi di base delle funzioni della Lingua.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-Lessico fondamentale per la gestione di semplici comunicazioni orali.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color w:val="FF0000"/>
              </w:rPr>
              <w:t>-</w:t>
            </w:r>
            <w:r w:rsidRPr="003033C2">
              <w:rPr>
                <w:rFonts w:asciiTheme="minorHAnsi" w:hAnsiTheme="minorHAnsi"/>
              </w:rPr>
              <w:t>Principi di organizzazione del discorso descrittivo, narrativo, espositivo, argomentativo.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-Strutture essenziali dei testi narrativi, espositivi, argomentativi.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-Principali connettivi logici.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-Tecniche di lettura.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-Varietà lessicali in rapporto ad ambiti e contesti diversi.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-Principali generi letterari con particolare riferimento alla tradizione letteraria italiana.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- Quadro storico-culturale delle Origini della Letteratura Italiana: testi, modelli e generi della Letteratura delle Origini 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(</w:t>
            </w:r>
            <w:proofErr w:type="gramStart"/>
            <w:r w:rsidRPr="003033C2">
              <w:rPr>
                <w:rFonts w:asciiTheme="minorHAnsi" w:hAnsiTheme="minorHAnsi"/>
              </w:rPr>
              <w:t>poesia</w:t>
            </w:r>
            <w:proofErr w:type="gramEnd"/>
            <w:r w:rsidRPr="003033C2">
              <w:rPr>
                <w:rFonts w:asciiTheme="minorHAnsi" w:hAnsiTheme="minorHAnsi"/>
              </w:rPr>
              <w:t xml:space="preserve"> religiosa, il modello cortese, poesia siciliana)/ II anno. Brani di epica greca e latina.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-Uso del dizionario.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-Modalità e tecniche delle diverse forme di produzione </w:t>
            </w:r>
            <w:proofErr w:type="gramStart"/>
            <w:r w:rsidRPr="003033C2">
              <w:rPr>
                <w:rFonts w:asciiTheme="minorHAnsi" w:hAnsiTheme="minorHAnsi"/>
              </w:rPr>
              <w:t>scritta:Riassunto</w:t>
            </w:r>
            <w:proofErr w:type="gramEnd"/>
            <w:r w:rsidRPr="003033C2">
              <w:rPr>
                <w:rFonts w:asciiTheme="minorHAnsi" w:hAnsiTheme="minorHAnsi"/>
              </w:rPr>
              <w:t xml:space="preserve">, Saggio Breve, Articolo di Giornale, Commento, Lettera, Relazione, Verbale, Tema. 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lastRenderedPageBreak/>
              <w:t>-Fasi della produzione scritta: pianificazione, stesura e revisione.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-Semplici applicazioni per l’elaborazione audio e video.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-Uso essenziale della comunicazione telematica.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- Principali forme di espressione artistica (arti dello spettacolo, arti visive, musica, cinema…). 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-Elementi fondamentali per la lettura/ ascolto di forme diverse di espressione artistica e creativa (letteratura, teatro, cinema, pittura, fotografia).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0206" w:type="dxa"/>
            <w:gridSpan w:val="2"/>
          </w:tcPr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lastRenderedPageBreak/>
              <w:t xml:space="preserve">-Comprendere un messaggio di un testo orale, e coglierne le relazioni logiche. 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-Esporre in modo chiaro, logico e coerente. 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-Saper utilizzare il Dizionario.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-Riconoscere differenti registri comunicativi in un testo orale.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 Affrontare molteplici situazioni comunicative e saper esprimere il proprio punto di vista.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 Applicare strategie diverse di lettura.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-Individuare natura, funzione e principali scopi comunicativi ed espressivi di un testo.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-Cogliere i caratteri specifici di un testo letterario.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-Collocare un’opera letteraria in un contesto storico-culturale.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-Prendere appunti e redigere sintesi e relazioni.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- Produrre testi corretti e coerenti, adeguati alle diverse situazioni comunicative.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  <w:sz w:val="24"/>
                <w:szCs w:val="24"/>
              </w:rPr>
            </w:pPr>
            <w:r w:rsidRPr="003033C2">
              <w:rPr>
                <w:rFonts w:asciiTheme="minorHAnsi" w:hAnsiTheme="minorHAnsi"/>
                <w:sz w:val="24"/>
                <w:szCs w:val="24"/>
              </w:rPr>
              <w:t>-Elaborare i prodotti della comunicazione audiovisiva.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  <w:sz w:val="24"/>
                <w:szCs w:val="24"/>
              </w:rPr>
            </w:pPr>
            <w:r w:rsidRPr="003033C2">
              <w:rPr>
                <w:rFonts w:asciiTheme="minorHAnsi" w:hAnsiTheme="minorHAnsi"/>
                <w:sz w:val="24"/>
                <w:szCs w:val="24"/>
              </w:rPr>
              <w:t>-Elaborare prodotti multimediali (testi, immagini, suoni, ecc.).</w:t>
            </w:r>
          </w:p>
          <w:p w:rsidR="002315B2" w:rsidRPr="003033C2" w:rsidRDefault="002315B2" w:rsidP="00405B8D">
            <w:pPr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315B2" w:rsidRPr="003033C2" w:rsidTr="002315B2">
        <w:trPr>
          <w:gridAfter w:val="1"/>
          <w:wAfter w:w="3240" w:type="dxa"/>
          <w:cantSplit/>
          <w:trHeight w:val="1396"/>
        </w:trPr>
        <w:tc>
          <w:tcPr>
            <w:tcW w:w="562" w:type="dxa"/>
            <w:textDirection w:val="btLr"/>
          </w:tcPr>
          <w:p w:rsidR="002315B2" w:rsidRPr="003033C2" w:rsidRDefault="002315B2" w:rsidP="00405B8D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</w:rPr>
              <w:lastRenderedPageBreak/>
              <w:t>BES</w:t>
            </w:r>
          </w:p>
        </w:tc>
        <w:tc>
          <w:tcPr>
            <w:tcW w:w="17229" w:type="dxa"/>
            <w:gridSpan w:val="4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Per gli alunni che rientrano nella categoria: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proofErr w:type="gramStart"/>
            <w:r w:rsidRPr="003033C2">
              <w:rPr>
                <w:rFonts w:asciiTheme="minorHAnsi" w:hAnsiTheme="minorHAnsi"/>
                <w:b/>
              </w:rPr>
              <w:t>valorizzare</w:t>
            </w:r>
            <w:proofErr w:type="gramEnd"/>
            <w:r w:rsidRPr="003033C2">
              <w:rPr>
                <w:rFonts w:asciiTheme="minorHAnsi" w:hAnsiTheme="minorHAnsi"/>
                <w:b/>
              </w:rPr>
              <w:t xml:space="preserve"> le capacità;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proofErr w:type="gramStart"/>
            <w:r w:rsidRPr="003033C2">
              <w:rPr>
                <w:rFonts w:asciiTheme="minorHAnsi" w:hAnsiTheme="minorHAnsi"/>
                <w:b/>
              </w:rPr>
              <w:t>adattare</w:t>
            </w:r>
            <w:proofErr w:type="gramEnd"/>
            <w:r w:rsidRPr="003033C2">
              <w:rPr>
                <w:rFonts w:asciiTheme="minorHAnsi" w:hAnsiTheme="minorHAnsi"/>
                <w:b/>
              </w:rPr>
              <w:t xml:space="preserve"> la didattica;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proofErr w:type="gramStart"/>
            <w:r w:rsidRPr="003033C2">
              <w:rPr>
                <w:rFonts w:asciiTheme="minorHAnsi" w:hAnsiTheme="minorHAnsi"/>
                <w:b/>
              </w:rPr>
              <w:t>calibrare</w:t>
            </w:r>
            <w:proofErr w:type="gramEnd"/>
            <w:r w:rsidRPr="003033C2">
              <w:rPr>
                <w:rFonts w:asciiTheme="minorHAnsi" w:hAnsiTheme="minorHAnsi"/>
                <w:b/>
              </w:rPr>
              <w:t xml:space="preserve"> contenuti ed obiettivi.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2315B2" w:rsidRPr="003033C2" w:rsidTr="002315B2">
        <w:trPr>
          <w:gridAfter w:val="1"/>
          <w:wAfter w:w="3240" w:type="dxa"/>
          <w:cantSplit/>
          <w:trHeight w:val="1134"/>
        </w:trPr>
        <w:tc>
          <w:tcPr>
            <w:tcW w:w="562" w:type="dxa"/>
            <w:textDirection w:val="btLr"/>
          </w:tcPr>
          <w:p w:rsidR="002315B2" w:rsidRPr="003033C2" w:rsidRDefault="002315B2" w:rsidP="00405B8D">
            <w:pPr>
              <w:spacing w:after="0" w:line="240" w:lineRule="auto"/>
              <w:ind w:left="113" w:right="113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Orizzontalità</w:t>
            </w:r>
          </w:p>
          <w:p w:rsidR="002315B2" w:rsidRPr="003033C2" w:rsidRDefault="002315B2" w:rsidP="00405B8D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7229" w:type="dxa"/>
            <w:gridSpan w:val="4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 xml:space="preserve">Visite di siti di interesse culturale riguardanti attività teatrali, mostre, esposizioni. Partecipazione ad eventi letterari e fruizione del Sistema Bibliotecario Provinciale. 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Attività di divulgazione sul territorio.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315B2" w:rsidRPr="003033C2" w:rsidTr="002315B2">
        <w:trPr>
          <w:gridAfter w:val="1"/>
          <w:wAfter w:w="3240" w:type="dxa"/>
          <w:cantSplit/>
          <w:trHeight w:val="1134"/>
        </w:trPr>
        <w:tc>
          <w:tcPr>
            <w:tcW w:w="562" w:type="dxa"/>
            <w:textDirection w:val="btLr"/>
          </w:tcPr>
          <w:p w:rsidR="002315B2" w:rsidRPr="003033C2" w:rsidRDefault="002315B2" w:rsidP="00405B8D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7229" w:type="dxa"/>
            <w:gridSpan w:val="4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Orientamento in entrata. Valorizzazione esperienze formativo - culturali pregresse. Accertamento livelli di partenza.</w:t>
            </w:r>
            <w:r>
              <w:rPr>
                <w:rFonts w:asciiTheme="minorHAnsi" w:hAnsiTheme="minorHAnsi"/>
              </w:rPr>
              <w:t xml:space="preserve"> Certificazione Competenze.</w:t>
            </w:r>
          </w:p>
        </w:tc>
      </w:tr>
      <w:tr w:rsidR="002315B2" w:rsidRPr="003033C2" w:rsidTr="002315B2">
        <w:trPr>
          <w:gridAfter w:val="1"/>
          <w:wAfter w:w="3240" w:type="dxa"/>
          <w:cantSplit/>
          <w:trHeight w:val="1134"/>
        </w:trPr>
        <w:tc>
          <w:tcPr>
            <w:tcW w:w="562" w:type="dxa"/>
            <w:textDirection w:val="btLr"/>
          </w:tcPr>
          <w:p w:rsidR="002315B2" w:rsidRPr="003033C2" w:rsidRDefault="002315B2" w:rsidP="00405B8D">
            <w:pPr>
              <w:spacing w:after="0" w:line="240" w:lineRule="auto"/>
              <w:ind w:left="113" w:right="113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Interdisciplinarità</w:t>
            </w:r>
          </w:p>
        </w:tc>
        <w:tc>
          <w:tcPr>
            <w:tcW w:w="17229" w:type="dxa"/>
            <w:gridSpan w:val="4"/>
          </w:tcPr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Scritture funzionali. Recupero e potenziamento delle abilità di base. Comprensione di testi non continui. </w:t>
            </w: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315B2" w:rsidRPr="003033C2" w:rsidRDefault="002315B2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1° Biennio: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Latino;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Storia dell’Arte;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Geo/Storia;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Scienze;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Inglese;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Religione;</w:t>
            </w:r>
          </w:p>
          <w:p w:rsidR="002315B2" w:rsidRPr="003033C2" w:rsidRDefault="002315B2" w:rsidP="00405B8D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Scienze motorie.</w:t>
            </w:r>
          </w:p>
        </w:tc>
      </w:tr>
    </w:tbl>
    <w:p w:rsidR="00F823EB" w:rsidRDefault="00F823EB" w:rsidP="00F823EB">
      <w:pPr>
        <w:rPr>
          <w:rFonts w:asciiTheme="minorHAnsi" w:hAnsiTheme="minorHAnsi"/>
        </w:rPr>
      </w:pPr>
    </w:p>
    <w:p w:rsidR="00F823EB" w:rsidRDefault="00F823EB" w:rsidP="00F823EB">
      <w:pPr>
        <w:rPr>
          <w:rFonts w:asciiTheme="minorHAnsi" w:hAnsiTheme="minorHAnsi"/>
        </w:rPr>
      </w:pPr>
    </w:p>
    <w:p w:rsidR="00F823EB" w:rsidRPr="003033C2" w:rsidRDefault="00F823EB" w:rsidP="00F823EB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F823EB" w:rsidRPr="003033C2" w:rsidTr="00405B8D">
        <w:tc>
          <w:tcPr>
            <w:tcW w:w="7418" w:type="dxa"/>
            <w:gridSpan w:val="4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I BIENNIO</w:t>
            </w:r>
          </w:p>
        </w:tc>
      </w:tr>
      <w:tr w:rsidR="00F823EB" w:rsidRPr="003033C2" w:rsidTr="00405B8D">
        <w:tc>
          <w:tcPr>
            <w:tcW w:w="3823" w:type="dxa"/>
            <w:gridSpan w:val="2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La comunicazione in madre lingua</w:t>
            </w:r>
          </w:p>
        </w:tc>
        <w:tc>
          <w:tcPr>
            <w:tcW w:w="3491" w:type="dxa"/>
            <w:tcBorders>
              <w:left w:val="nil"/>
            </w:tcBorders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F823EB" w:rsidRPr="003033C2" w:rsidTr="00405B8D">
        <w:tc>
          <w:tcPr>
            <w:tcW w:w="846" w:type="dxa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F823EB" w:rsidRPr="003033C2" w:rsidTr="00405B8D">
        <w:tc>
          <w:tcPr>
            <w:tcW w:w="846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812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Interagisce in modo efficace in diverse situazioni comunicative, osservando un registro adeguato al contesto e ai destinatari.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Ascolta e comprende testi di vario tipo, diretti e trasmessi dai media, esprimendo valutazioni e giudizi.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Espone ai docenti e ai compagni, argomenti di ricerca, 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proofErr w:type="gramStart"/>
            <w:r w:rsidRPr="003033C2">
              <w:rPr>
                <w:rFonts w:asciiTheme="minorHAnsi" w:hAnsiTheme="minorHAnsi"/>
              </w:rPr>
              <w:t>avvalendosi</w:t>
            </w:r>
            <w:proofErr w:type="gramEnd"/>
            <w:r w:rsidRPr="003033C2">
              <w:rPr>
                <w:rFonts w:asciiTheme="minorHAnsi" w:hAnsiTheme="minorHAnsi"/>
              </w:rPr>
              <w:t xml:space="preserve"> di schemi, mappe e presentazioni al computer.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Legge testi di vario genere e tipologia, esprimendo giudizi, e ricavandone informazioni.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Riconosce e usa termini specialistici. 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Padroneggia e applica in situazioni diverse le conoscenze fondamentali relative al lessico, alla morfologia e alla sintassi.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60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76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 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Osservare ed analizzare comunicazioni tra interlocutori diversi, rilevando contesto, registro utilizzato, e destinatario della comunicazione.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Analizzare testi particolari, come il testo pubblicitario o il notiziario, e riuscire a rilevarne le caratteristiche.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Analizzare testi poetici e riuscire a rilevarne le caratteristiche stilistiche su un testo specifico (commento, parafrasi).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/>
              </w:rPr>
              <w:t>Dato un compito, valutare l’applicabilità di procedure e soluzioni, in ambiente di studio.</w:t>
            </w:r>
            <w:r w:rsidRPr="003033C2">
              <w:rPr>
                <w:rFonts w:asciiTheme="minorHAnsi" w:hAnsiTheme="minorHAnsi"/>
                <w:i/>
                <w:iCs/>
              </w:rPr>
              <w:t xml:space="preserve"> 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Effettuare comunicazioni, verbali e scritte, in contesti extrascolastici, come: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visite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a Istituzioni;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interviste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a persone/personalità;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moderare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una riunione o un’assemblea, e redigerne il verbale.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 xml:space="preserve">Redigere opuscoli informativi, semplici guide da distribuire alla cittadinanza (es. sulla raccolta differenziata o sulle corrette abitudini alimentari…). 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Redigere un riassunto.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Redigere una relazione.</w:t>
            </w:r>
          </w:p>
          <w:p w:rsidR="00F823EB" w:rsidRPr="00F823EB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Redigere una recensione (film, spettacolo, romanzo).</w:t>
            </w:r>
          </w:p>
        </w:tc>
      </w:tr>
    </w:tbl>
    <w:p w:rsidR="00F823EB" w:rsidRPr="003033C2" w:rsidRDefault="00F823EB" w:rsidP="00F823EB">
      <w:pPr>
        <w:rPr>
          <w:rFonts w:asciiTheme="minorHAnsi" w:hAnsiTheme="minorHAnsi"/>
        </w:rPr>
      </w:pPr>
    </w:p>
    <w:p w:rsidR="00F823EB" w:rsidRDefault="00F823EB" w:rsidP="00F823EB">
      <w:pPr>
        <w:rPr>
          <w:rFonts w:asciiTheme="minorHAnsi" w:hAnsiTheme="minorHAnsi"/>
        </w:rPr>
      </w:pPr>
    </w:p>
    <w:p w:rsidR="00F823EB" w:rsidRPr="003033C2" w:rsidRDefault="00F823EB" w:rsidP="00F823EB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F823EB" w:rsidRPr="003033C2" w:rsidTr="00405B8D">
        <w:tc>
          <w:tcPr>
            <w:tcW w:w="6227" w:type="dxa"/>
            <w:gridSpan w:val="3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F823EB" w:rsidRPr="003033C2" w:rsidTr="00405B8D">
        <w:tc>
          <w:tcPr>
            <w:tcW w:w="3822" w:type="dxa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Comunicazione nella madrelingua</w:t>
            </w:r>
          </w:p>
        </w:tc>
      </w:tr>
      <w:tr w:rsidR="00F823EB" w:rsidRPr="003033C2" w:rsidTr="00405B8D">
        <w:tc>
          <w:tcPr>
            <w:tcW w:w="3822" w:type="dxa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F823EB" w:rsidRPr="003033C2" w:rsidTr="00405B8D">
        <w:tc>
          <w:tcPr>
            <w:tcW w:w="3822" w:type="dxa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222" w:type="dxa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1 – C/ Base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Svolgere compiti semplici in situazioni note e, se opportunamente guidato, anche in situazioni nuove; possedere conoscenze e abilità fondamentali, e saper applicare basilari regole e procedure apprese.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</w:rPr>
              <w:t>2 – B/ Intermedio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</w:rPr>
              <w:t>Svolgere compiti e risolvere problemi in situazioni nuove; compiere scelte consapevoli, mostrando di saper utilizzare le conoscenze e le abilità acquisite.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</w:rPr>
              <w:t xml:space="preserve">3 – A/ Avanzato 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</w:rPr>
              <w:t>Svolgere compiti e risolvere problemi complessi, in piena autonomia; mostrare padronanza nell’uso delle conoscenze e delle abilità; proporre e sostenere le proprie opinioni e assumere in modo responsabile decisioni consapevoli.</w:t>
            </w:r>
          </w:p>
        </w:tc>
        <w:tc>
          <w:tcPr>
            <w:tcW w:w="3215" w:type="dxa"/>
            <w:shd w:val="clear" w:color="auto" w:fill="E2EFD9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F823EB" w:rsidRPr="003033C2" w:rsidTr="00405B8D">
        <w:tc>
          <w:tcPr>
            <w:tcW w:w="3822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Comprensione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222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Comprende messaggi relativamente articolati, cogliendone il significato principale.</w:t>
            </w: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Con l’aiuto di domande, rileva nei testi, informazioni.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Comprende messaggi articolati di diverso tipo cogliendone significato scopo e registro; rileva nel testo informazioni.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Coglie il significato di messaggi complessi e articolati, ascolta con attenzione individuando il messaggio nelle comunicazioni orali e scritte. Sa confrontare testi diversi per ricavarne informazioni.</w:t>
            </w:r>
          </w:p>
        </w:tc>
        <w:tc>
          <w:tcPr>
            <w:tcW w:w="3215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F823EB" w:rsidRPr="003033C2" w:rsidTr="00405B8D">
        <w:tc>
          <w:tcPr>
            <w:tcW w:w="3822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222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Utilizza mappe, schemi e tabelle, e ne produce di semplici.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Utilizza autonomamente strumenti di organizzazione del testo e si avvale di strumenti tecnologici e software specifici.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</w:rPr>
              <w:t xml:space="preserve">Prepara comunicazioni orali e scritte, in piena autonomia. Argomenta le sue tesi con ricchezza di riferimenti documentali; mostra di comprendere e tenere in dovuto conto le diverse posizioni; affronta il contraddittorio con risposte puntuali ed attente. </w:t>
            </w:r>
          </w:p>
        </w:tc>
        <w:tc>
          <w:tcPr>
            <w:tcW w:w="3215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. </w:t>
            </w:r>
          </w:p>
        </w:tc>
      </w:tr>
      <w:tr w:rsidR="00F823EB" w:rsidRPr="003033C2" w:rsidTr="00405B8D">
        <w:tc>
          <w:tcPr>
            <w:tcW w:w="3822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222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Propone comunicazioni orali e scritte in modo essenziale ma corretto, riferendo le informazioni in modo sequenziale.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La comunicazione orale e scritta è corretta e coerente, l’esposizione è lineare ed esauriente. Sa argomentare riuscendo a sostenere il proprio punto di vista.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L’esposizione orale è sicura, chiara e coerente; svolge una comunicazione attenta ed efficace.</w:t>
            </w:r>
          </w:p>
        </w:tc>
        <w:tc>
          <w:tcPr>
            <w:tcW w:w="3215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</w:p>
        </w:tc>
      </w:tr>
      <w:tr w:rsidR="00F823EB" w:rsidRPr="003033C2" w:rsidTr="00405B8D">
        <w:tc>
          <w:tcPr>
            <w:tcW w:w="3822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222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Sostiene il suo punto di vista con argomentazioni pertinenti e li esprime con un lessico essenziale.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Sa ricercare informazioni da fonti diverse, utilizzandole per produrre relazioni con la supervisione del docente.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Correda le sue tesi con argomentazioni e riferimenti puntuali e pertinenti rispetto alle posizioni degli interlocutori.</w:t>
            </w:r>
          </w:p>
        </w:tc>
        <w:tc>
          <w:tcPr>
            <w:tcW w:w="3215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</w:p>
        </w:tc>
      </w:tr>
      <w:tr w:rsidR="00F823EB" w:rsidRPr="003033C2" w:rsidTr="00405B8D">
        <w:tc>
          <w:tcPr>
            <w:tcW w:w="3822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222" w:type="dxa"/>
          </w:tcPr>
          <w:p w:rsidR="00F823EB" w:rsidRPr="003033C2" w:rsidRDefault="00F823EB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iCs/>
              </w:rPr>
              <w:t>Sa usare gli strumenti tecnologici per ricercare informazioni e per supportare comunicazioni di varia natura.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iCs/>
              </w:rPr>
              <w:t>Si avvale in modo sicuro di strumenti tecnologici per ricercare informazioni e per supportare comunicazioni di varia natura.</w:t>
            </w:r>
          </w:p>
        </w:tc>
        <w:tc>
          <w:tcPr>
            <w:tcW w:w="3215" w:type="dxa"/>
            <w:gridSpan w:val="2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Si avvale in modo sicuro di strumenti tecnologici per ricercare informazioni e per supportare comunicazioni di varia natura.</w:t>
            </w:r>
          </w:p>
        </w:tc>
        <w:tc>
          <w:tcPr>
            <w:tcW w:w="3215" w:type="dxa"/>
          </w:tcPr>
          <w:p w:rsidR="00F823EB" w:rsidRPr="003033C2" w:rsidRDefault="00F823EB" w:rsidP="00405B8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F823EB" w:rsidRPr="003033C2" w:rsidRDefault="00F823EB" w:rsidP="00F823EB">
      <w:pPr>
        <w:rPr>
          <w:rFonts w:asciiTheme="minorHAnsi" w:hAnsiTheme="minorHAnsi"/>
        </w:rPr>
      </w:pPr>
    </w:p>
    <w:p w:rsidR="00F823EB" w:rsidRPr="003033C2" w:rsidRDefault="00F823EB" w:rsidP="00F823EB">
      <w:pPr>
        <w:rPr>
          <w:rFonts w:asciiTheme="minorHAnsi" w:hAnsiTheme="minorHAnsi"/>
        </w:rPr>
      </w:pPr>
    </w:p>
    <w:p w:rsidR="00CF5034" w:rsidRDefault="00CF5034" w:rsidP="00F823EB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3609"/>
      </w:tblGrid>
      <w:tr w:rsidR="00F823EB" w:rsidRPr="000F2E97" w:rsidTr="00405B8D">
        <w:tc>
          <w:tcPr>
            <w:tcW w:w="2127" w:type="dxa"/>
          </w:tcPr>
          <w:p w:rsidR="00F823EB" w:rsidRPr="000F2E97" w:rsidRDefault="00F823EB" w:rsidP="00405B8D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</w:tcPr>
          <w:p w:rsidR="00F823EB" w:rsidRPr="000F2E97" w:rsidRDefault="00F823EB" w:rsidP="00405B8D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F823EB" w:rsidRPr="000F2E97" w:rsidTr="00405B8D">
        <w:tc>
          <w:tcPr>
            <w:tcW w:w="2127" w:type="dxa"/>
          </w:tcPr>
          <w:p w:rsidR="00F823EB" w:rsidRPr="000F2E97" w:rsidRDefault="00F823EB" w:rsidP="00405B8D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e risolve problemi complessi, mostrando padronanza nell’uso delle conoscenze e delle abilità;</w:t>
            </w:r>
          </w:p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2E97">
              <w:rPr>
                <w:rFonts w:ascii="Times New Roman" w:hAnsi="Times New Roman" w:cs="Times New Roman"/>
              </w:rPr>
              <w:t>propone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e sostiene le proprie opinioni e assume in modo responsabile decisioni consapevoli.</w:t>
            </w:r>
          </w:p>
        </w:tc>
      </w:tr>
      <w:tr w:rsidR="00F823EB" w:rsidRPr="000F2E97" w:rsidTr="00405B8D">
        <w:trPr>
          <w:trHeight w:val="549"/>
        </w:trPr>
        <w:tc>
          <w:tcPr>
            <w:tcW w:w="2127" w:type="dxa"/>
          </w:tcPr>
          <w:p w:rsidR="00F823EB" w:rsidRPr="000F2E97" w:rsidRDefault="00F823EB" w:rsidP="00405B8D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L’alunno/a svolge compiti e risolve problemi in situazioni nuove, compie scelte consapevoli, mostrando di saper utilizzare le conoscenze e le abilità acquisite. </w:t>
            </w:r>
          </w:p>
        </w:tc>
      </w:tr>
      <w:tr w:rsidR="00F823EB" w:rsidRPr="000F2E97" w:rsidTr="00405B8D">
        <w:tc>
          <w:tcPr>
            <w:tcW w:w="2127" w:type="dxa"/>
          </w:tcPr>
          <w:p w:rsidR="00F823EB" w:rsidRPr="000F2E97" w:rsidRDefault="00F823EB" w:rsidP="00405B8D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F823EB" w:rsidRPr="000F2E97" w:rsidRDefault="00F823EB" w:rsidP="00405B8D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F823EB" w:rsidRPr="000F2E97" w:rsidTr="00405B8D">
        <w:tc>
          <w:tcPr>
            <w:tcW w:w="2127" w:type="dxa"/>
          </w:tcPr>
          <w:p w:rsidR="00F823EB" w:rsidRPr="000F2E97" w:rsidRDefault="00F823EB" w:rsidP="00405B8D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F823EB" w:rsidRPr="000F2E97" w:rsidRDefault="00F823EB" w:rsidP="00405B8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F823EB" w:rsidRDefault="00F823EB" w:rsidP="00F823EB">
      <w:pPr>
        <w:rPr>
          <w:rFonts w:asciiTheme="minorHAnsi" w:hAnsiTheme="minorHAnsi"/>
          <w:sz w:val="24"/>
          <w:szCs w:val="24"/>
        </w:rPr>
      </w:pPr>
    </w:p>
    <w:p w:rsidR="00F823EB" w:rsidRDefault="00F823EB" w:rsidP="00F823EB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0"/>
        <w:gridCol w:w="2641"/>
        <w:gridCol w:w="2641"/>
        <w:gridCol w:w="2641"/>
        <w:gridCol w:w="2641"/>
      </w:tblGrid>
      <w:tr w:rsidR="00F823EB" w:rsidRPr="000F2E97" w:rsidTr="00405B8D">
        <w:tc>
          <w:tcPr>
            <w:tcW w:w="2640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SVOLGIMENTO DI COMPITI E PROBLEMI</w:t>
            </w:r>
          </w:p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23EB" w:rsidRPr="000F2E97" w:rsidTr="00405B8D">
        <w:tc>
          <w:tcPr>
            <w:tcW w:w="2640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F823EB" w:rsidRPr="000F2E97" w:rsidTr="00405B8D">
        <w:tc>
          <w:tcPr>
            <w:tcW w:w="2640" w:type="dxa"/>
          </w:tcPr>
          <w:p w:rsidR="00F823EB" w:rsidRPr="000F2E97" w:rsidRDefault="00F823EB" w:rsidP="00405B8D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F823EB" w:rsidRPr="000F2E97" w:rsidTr="00405B8D">
        <w:tc>
          <w:tcPr>
            <w:tcW w:w="2640" w:type="dxa"/>
          </w:tcPr>
          <w:p w:rsidR="00F823EB" w:rsidRPr="000F2E97" w:rsidRDefault="00F823EB" w:rsidP="00405B8D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23EB" w:rsidRPr="000F2E97" w:rsidTr="00405B8D">
        <w:tc>
          <w:tcPr>
            <w:tcW w:w="2640" w:type="dxa"/>
          </w:tcPr>
          <w:p w:rsidR="00F823EB" w:rsidRPr="000F2E97" w:rsidRDefault="00F823EB" w:rsidP="00405B8D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823EB" w:rsidRPr="000F2E97" w:rsidRDefault="00F823EB" w:rsidP="00405B8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823EB" w:rsidRDefault="00F823EB" w:rsidP="00F823EB">
      <w:pPr>
        <w:rPr>
          <w:rFonts w:asciiTheme="minorHAnsi" w:hAnsiTheme="minorHAnsi"/>
          <w:sz w:val="24"/>
          <w:szCs w:val="24"/>
        </w:rPr>
      </w:pPr>
    </w:p>
    <w:p w:rsidR="00F823EB" w:rsidRDefault="00F823EB" w:rsidP="00F823EB">
      <w:pPr>
        <w:rPr>
          <w:rFonts w:asciiTheme="minorHAnsi" w:hAnsiTheme="minorHAnsi"/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25/09/2016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F823EB" w:rsidRPr="003033C2" w:rsidRDefault="00F823EB" w:rsidP="00F823EB">
      <w:pPr>
        <w:rPr>
          <w:rFonts w:asciiTheme="minorHAnsi" w:hAnsiTheme="minorHAnsi"/>
          <w:sz w:val="24"/>
          <w:szCs w:val="24"/>
        </w:rPr>
      </w:pPr>
    </w:p>
    <w:p w:rsidR="00F823EB" w:rsidRPr="003033C2" w:rsidRDefault="00F823EB" w:rsidP="00F823EB">
      <w:pPr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i/>
          <w:sz w:val="24"/>
          <w:szCs w:val="24"/>
        </w:rPr>
        <w:t>I Docenti della Disciplina</w:t>
      </w:r>
      <w:r w:rsidRPr="003033C2">
        <w:rPr>
          <w:rFonts w:asciiTheme="minorHAnsi" w:hAnsiTheme="minorHAnsi"/>
          <w:sz w:val="24"/>
          <w:szCs w:val="24"/>
        </w:rPr>
        <w:t>:</w:t>
      </w:r>
    </w:p>
    <w:p w:rsidR="00F823EB" w:rsidRPr="003033C2" w:rsidRDefault="00F823EB" w:rsidP="00F823EB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>Prof.ssa Maria Teresa Sacco</w:t>
      </w:r>
      <w:r w:rsidRPr="003033C2">
        <w:rPr>
          <w:rFonts w:asciiTheme="minorHAnsi" w:hAnsiTheme="minorHAnsi"/>
          <w:sz w:val="24"/>
          <w:szCs w:val="24"/>
        </w:rPr>
        <w:t xml:space="preserve"> ______________________________________</w:t>
      </w:r>
    </w:p>
    <w:p w:rsidR="00F823EB" w:rsidRPr="003033C2" w:rsidRDefault="00F823EB" w:rsidP="00F823EB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>Prof.ssa Rosina Gigliotti</w:t>
      </w:r>
      <w:r w:rsidRPr="003033C2">
        <w:rPr>
          <w:rFonts w:asciiTheme="minorHAnsi" w:hAnsiTheme="minorHAnsi"/>
          <w:sz w:val="24"/>
          <w:szCs w:val="24"/>
        </w:rPr>
        <w:t xml:space="preserve">        ______________________________________</w:t>
      </w:r>
    </w:p>
    <w:p w:rsidR="00F823EB" w:rsidRPr="003033C2" w:rsidRDefault="00F823EB" w:rsidP="00F823EB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 Giulio </w:t>
      </w:r>
      <w:proofErr w:type="spellStart"/>
      <w:r w:rsidRPr="003033C2">
        <w:rPr>
          <w:rFonts w:asciiTheme="minorHAnsi" w:hAnsiTheme="minorHAnsi"/>
          <w:b/>
          <w:sz w:val="24"/>
          <w:szCs w:val="24"/>
        </w:rPr>
        <w:t>Comerci</w:t>
      </w:r>
      <w:proofErr w:type="spellEnd"/>
      <w:r w:rsidRPr="003033C2">
        <w:rPr>
          <w:rFonts w:asciiTheme="minorHAnsi" w:hAnsiTheme="minorHAnsi"/>
          <w:sz w:val="24"/>
          <w:szCs w:val="24"/>
        </w:rPr>
        <w:t xml:space="preserve">              ______________________________________</w:t>
      </w:r>
    </w:p>
    <w:p w:rsidR="00F823EB" w:rsidRPr="003033C2" w:rsidRDefault="00F823EB" w:rsidP="00F823EB">
      <w:pPr>
        <w:spacing w:line="480" w:lineRule="auto"/>
        <w:rPr>
          <w:rFonts w:asciiTheme="minorHAnsi" w:hAnsiTheme="minorHAnsi"/>
          <w:sz w:val="24"/>
          <w:szCs w:val="24"/>
        </w:rPr>
      </w:pPr>
    </w:p>
    <w:p w:rsidR="000912BA" w:rsidRDefault="000912BA"/>
    <w:sectPr w:rsidR="000912BA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316C9"/>
    <w:multiLevelType w:val="hybridMultilevel"/>
    <w:tmpl w:val="BDE44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46FDA"/>
    <w:multiLevelType w:val="hybridMultilevel"/>
    <w:tmpl w:val="ADCAA4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F823EB"/>
    <w:rsid w:val="000912BA"/>
    <w:rsid w:val="002315B2"/>
    <w:rsid w:val="00CF5034"/>
    <w:rsid w:val="00F8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912A7-D2E3-41B4-A89E-C4B66164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823EB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F823EB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823E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823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23EB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F823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23EB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2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23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1453</Words>
  <Characters>8284</Characters>
  <Application>Microsoft Office Word</Application>
  <DocSecurity>0</DocSecurity>
  <Lines>69</Lines>
  <Paragraphs>19</Paragraphs>
  <ScaleCrop>false</ScaleCrop>
  <Company/>
  <LinksUpToDate>false</LinksUpToDate>
  <CharactersWithSpaces>9718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utente</cp:lastModifiedBy>
  <cp:revision>3</cp:revision>
  <dcterms:created xsi:type="dcterms:W3CDTF">2016-09-28T16:46:00Z</dcterms:created>
  <dcterms:modified xsi:type="dcterms:W3CDTF">2017-01-24T17:37:00Z</dcterms:modified>
</cp:coreProperties>
</file>